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地震孕育过程</w:t>
      </w:r>
    </w:p>
    <w:p>
      <w:r>
        <w:rPr>
          <w:rFonts w:ascii="宋体" w:hAnsi="宋体" w:eastAsia="宋体"/>
          <w:sz w:val="24"/>
        </w:rPr>
        <w:t>（苏）米雅奇金（В.И.Мячкин）著；冯德益，顾瑾平译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地震孕育过程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（苏）米雅奇金（В.И.Мячкин）著；冯德益，顾瑾平译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本书出售、求购地址：https://www.jiaokey.com/book/detail/10392975.html</w:t>
      </w:r>
    </w:p>
    <w:p>
      <w:r>
        <w:t>更多相关图书推荐：https://www.jiaokey.com</w:t>
      </w:r>
    </w:p>
    <w:p>
      <w:r>
        <w:t>（苏）米雅奇金（В.И.Мячкин）著；冯德益，顾瑾平译 其他作品：https://www.jiaokey.com/tag/（苏）米雅奇金（В.И.Мячкин）著；冯德益，顾瑾平译.html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关键词搜索：https://www.jiaokey.com/tag/地震孕育过程.html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