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南海寄归内法传校注</w:t>
      </w:r>
    </w:p>
    <w:p>
      <w:r>
        <w:rPr>
          <w:rFonts w:ascii="宋体" w:hAnsi="宋体" w:eastAsia="宋体"/>
          <w:sz w:val="24"/>
        </w:rPr>
        <w:t>（唐释）义净原著；王邦维校注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南海寄归内法传校注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（唐释）义净原著；王邦维校注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本书出售、求购地址：https://www.jiaokey.com/book/detail/10391104.html</w:t>
      </w:r>
    </w:p>
    <w:p>
      <w:r>
        <w:t>更多相关图书推荐：https://www.jiaokey.com</w:t>
      </w:r>
    </w:p>
    <w:p>
      <w:r>
        <w:t>（唐释）义净原著；王邦维校注 其他作品：https://www.jiaokey.com/tag/（唐释）义净原著；王邦维校注.html</w:t>
      </w:r>
    </w:p>
    <w:p>
      <w:r>
        <w:t>北京：中华书局 出版图书：https://www.jiaokey.com/tag/北京：中华书局.html</w:t>
      </w:r>
    </w:p>
    <w:p>
      <w:r>
        <w:t>关键词搜索：https://www.jiaokey.com/tag/南海寄归内法传校注.html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