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书名：三峡工程议案是怎样通过的  一个全国人大代表的日记</w:t>
      </w:r>
    </w:p>
    <w:p>
      <w:r>
        <w:t>作者：黄济人著</w:t>
      </w:r>
    </w:p>
    <w:p>
      <w:r>
        <w:t>出版社：重庆：重庆出版社</w:t>
      </w:r>
    </w:p>
    <w:p>
      <w:r>
        <w:t>出版日期：1992.09</w:t>
      </w:r>
    </w:p>
    <w:p>
      <w:r>
        <w:t>总页数：190</w:t>
      </w:r>
    </w:p>
    <w:p>
      <w:r>
        <w:t>更多请访问教客网: www.jiaokey.com</w:t>
      </w:r>
    </w:p>
    <w:p>
      <w:r>
        <w:t>三峡工程议案是怎样通过的  一个全国人大代表的日记 评论地址：https://www.jiaokey.com/book/detail/10390905.html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