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书名：中国古今医案类编  五官科病类</w:t>
      </w:r>
    </w:p>
    <w:p>
      <w:r>
        <w:t>作者：鲁兆麟等主编</w:t>
      </w:r>
    </w:p>
    <w:p>
      <w:r>
        <w:t>出版社：北京:中国建材工业出版社,2001.06</w:t>
      </w:r>
    </w:p>
    <w:p>
      <w:r>
        <w:t>出版日期：</w:t>
      </w:r>
    </w:p>
    <w:p>
      <w:r>
        <w:t>总页数：542</w:t>
      </w:r>
    </w:p>
    <w:p>
      <w:r>
        <w:t>更多请访问教客网: www.jiaokey.com</w:t>
      </w:r>
    </w:p>
    <w:p>
      <w:r>
        <w:t>中国古今医案类编  五官科病类 评论地址：https://www.jiaokey.com/book/detail/10390331.html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