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马光亚</w:t>
      </w:r>
    </w:p>
    <w:p>
      <w:r>
        <w:rPr>
          <w:rFonts w:ascii="宋体" w:hAnsi="宋体" w:eastAsia="宋体"/>
          <w:sz w:val="24"/>
        </w:rPr>
        <w:t>马光亚著述；张文康主编；梁明达整理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马光亚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马光亚著述；张文康主编；梁明达整理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本书出售、求购地址：https://www.jiaokey.com/book/detail/10387345.html</w:t>
      </w:r>
    </w:p>
    <w:p>
      <w:r>
        <w:t>更多相关图书推荐：https://www.jiaokey.com</w:t>
      </w:r>
    </w:p>
    <w:p>
      <w:r>
        <w:t>马光亚著述；张文康主编；梁明达整理 其他作品：https://www.jiaokey.com/tag/马光亚著述；张文康主编；梁明达整理.html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马光亚.html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