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宋蒙钓鱼城战役中熊耳夫人家世及王立与合州获得保全考</w:t>
      </w:r>
    </w:p>
    <w:p>
      <w:r>
        <w:rPr>
          <w:rFonts w:ascii="宋体" w:hAnsi="宋体" w:eastAsia="宋体"/>
          <w:sz w:val="24"/>
        </w:rPr>
        <w:t>姚从吾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宋蒙钓鱼城战役中熊耳夫人家世及王立与合州获得保全考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姚从吾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本书出售、求购地址：https://www.jiaokey.com/book/detail/10386651.html</w:t>
      </w:r>
    </w:p>
    <w:p>
      <w:r>
        <w:t>更多相关图书推荐：https://www.jiaokey.com</w:t>
      </w:r>
    </w:p>
    <w:p>
      <w:r>
        <w:t>姚从吾 其他作品：https://www.jiaokey.com/tag/姚从吾.html</w:t>
      </w:r>
    </w:p>
    <w:p>
      <w:r>
        <w:t>关键词搜索：https://www.jiaokey.com/tag/宋蒙钓鱼城战役中熊耳夫人家世及王立与合州获得保全考.html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