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六月在顿河</w:t>
      </w:r>
    </w:p>
    <w:p>
      <w:r>
        <w:rPr>
          <w:rFonts w:ascii="宋体" w:hAnsi="宋体" w:eastAsia="宋体"/>
          <w:sz w:val="24"/>
        </w:rPr>
        <w:t>（苏）爱伦堡著；戈宝权辑译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六月在顿河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（苏）爱伦堡著；戈宝权辑译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新华日报图书课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本书出售、求购地址：https://www.jiaokey.com/book/detail/10386253.html</w:t>
      </w:r>
    </w:p>
    <w:p>
      <w:r>
        <w:t>更多相关图书推荐：https://www.jiaokey.com</w:t>
      </w:r>
    </w:p>
    <w:p>
      <w:r>
        <w:t>（苏）爱伦堡著；戈宝权辑译 其他作品：https://www.jiaokey.com/tag/（苏）爱伦堡著；戈宝权辑译.html</w:t>
      </w:r>
    </w:p>
    <w:p>
      <w:r>
        <w:t>新华日报图书课 出版图书：https://www.jiaokey.com/tag/新华日报图书课.html</w:t>
      </w:r>
    </w:p>
    <w:p>
      <w:r>
        <w:t>关键词搜索：https://www.jiaokey.com/tag/六月在顿河.html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