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俄罗斯发展前景预测  2015年最佳方案</w:t>
      </w:r>
    </w:p>
    <w:p>
      <w:r>
        <w:rPr>
          <w:rFonts w:ascii="宋体" w:hAnsi="宋体" w:eastAsia="宋体"/>
          <w:sz w:val="24"/>
        </w:rPr>
        <w:t>（俄）Л.И.阿巴尔金院士主编；周绍珩，陈云卿等译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俄罗斯发展前景预测  2015年最佳方案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（俄）Л.И.阿巴尔金院士主编；周绍珩，陈云卿等译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本书出售、求购地址：https://www.jiaokey.com/book/detail/10385879.html</w:t>
      </w:r>
    </w:p>
    <w:p>
      <w:r>
        <w:t>更多相关图书推荐：https://www.jiaokey.com</w:t>
      </w:r>
    </w:p>
    <w:p>
      <w:r>
        <w:t>（俄）Л.И.阿巴尔金院士主编；周绍珩，陈云卿等译 其他作品：https://www.jiaokey.com/tag/（俄）Л.И.阿巴尔金院士主编；周绍珩，陈云卿等译.html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关键词搜索：https://www.jiaokey.com/tag/俄罗斯发展前景预测  2015年最佳方案.html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