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国际重点在于人  处理人口问题的多边办法</w:t>
      </w:r>
    </w:p>
    <w:p>
      <w:r>
        <w:rPr>
          <w:rFonts w:ascii="宋体" w:hAnsi="宋体" w:eastAsia="宋体"/>
          <w:sz w:val="24"/>
        </w:rPr>
        <w:t>拉斐尔·萨拉斯著；韩韩翻译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国际重点在于人  处理人口问题的多边办法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拉斐尔·萨拉斯著；韩韩翻译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本书出售、求购地址：https://www.jiaokey.com/book/detail/10384883.html</w:t>
      </w:r>
    </w:p>
    <w:p>
      <w:r>
        <w:t>更多相关图书推荐：https://www.jiaokey.com</w:t>
      </w:r>
    </w:p>
    <w:p>
      <w:r>
        <w:t>拉斐尔·萨拉斯著；韩韩翻译 其他作品：https://www.jiaokey.com/tag/拉斐尔·萨拉斯著；韩韩翻译.html</w:t>
      </w:r>
    </w:p>
    <w:p>
      <w:r>
        <w:t>关键词搜索：https://www.jiaokey.com/tag/国际重点在于人  处理人口问题的多边办法.html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