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布依族文化研究</w:t>
      </w:r>
    </w:p>
    <w:p>
      <w:r>
        <w:rPr>
          <w:rFonts w:ascii="宋体" w:hAnsi="宋体" w:eastAsia="宋体"/>
          <w:sz w:val="24"/>
        </w:rPr>
        <w:t>马启忠，王德龙著；贵州省安顺地区民族宗教事务局编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马启忠，王德龙著；贵州省安顺地区民族宗教事务局编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本书出售、求购地址：https://www.jiaokey.com/book/detail/10356527.html</w:t>
      </w:r>
    </w:p>
    <w:p>
      <w:r>
        <w:t>更多相关图书推荐：https://www.jiaokey.com</w:t>
      </w:r>
    </w:p>
    <w:p>
      <w:r>
        <w:t>马启忠，王德龙著；贵州省安顺地区民族宗教事务局编 其他作品：https://www.jiaokey.com/tag/马启忠，王德龙著；贵州省安顺地区民族宗教事务局编.html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