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  信息工程大学博士研究生文库  对现代科学技术的哲学思考</w:t>
      </w:r>
    </w:p>
    <w:p>
      <w:r>
        <w:rPr>
          <w:rFonts w:ascii="宋体" w:hAnsi="宋体" w:eastAsia="宋体"/>
          <w:sz w:val="24"/>
        </w:rPr>
        <w:t>周效坤，米立根主编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  信息工程大学博士研究生文库  对现代科学技术的哲学思考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周效坤，米立根主编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本书出售、求购地址：https://www.jiaokey.com/book/detail/10356224.html</w:t>
      </w:r>
    </w:p>
    <w:p>
      <w:r>
        <w:t>更多相关图书推荐：https://www.jiaokey.com</w:t>
      </w:r>
    </w:p>
    <w:p>
      <w:r>
        <w:t>周效坤，米立根主编 其他作品：https://www.jiaokey.com/tag/周效坤，米立根主编.html</w:t>
      </w:r>
    </w:p>
    <w:p>
      <w:r>
        <w:t>北京市：军事科学出版社 出版图书：https://www.jiaokey.com/tag/北京市：军事科学出版社.html</w:t>
      </w:r>
    </w:p>
    <w:p>
      <w:r>
        <w:t>关键词搜索：https://www.jiaokey.com/tag/中国人民解放军  信息工程大学博士研究生文库  对现代科学技术的哲学思考.html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