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书名：当代中国法律发展研究  模式、传统与过程</w:t>
      </w:r>
    </w:p>
    <w:p>
      <w:r>
        <w:t>作者：黄文艺著</w:t>
      </w:r>
    </w:p>
    <w:p>
      <w:r>
        <w:t>出版社：长春：吉林大学出版社</w:t>
      </w:r>
    </w:p>
    <w:p>
      <w:r>
        <w:t>出版日期：2000.01</w:t>
      </w:r>
    </w:p>
    <w:p>
      <w:r>
        <w:t>总页数：348</w:t>
      </w:r>
    </w:p>
    <w:p>
      <w:r>
        <w:t>更多请访问教客网: www.jiaokey.com</w:t>
      </w:r>
    </w:p>
    <w:p>
      <w:r>
        <w:t>当代中国法律发展研究  模式、传统与过程 评论地址：https://www.jiaokey.com/book/detail/10356089.html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