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北支那治安战  2  Ⅱ-4  共4本</w:t>
      </w:r>
    </w:p>
    <w:p>
      <w:r>
        <w:rPr>
          <w:rFonts w:ascii="宋体" w:hAnsi="宋体" w:eastAsia="宋体"/>
          <w:sz w:val="24"/>
        </w:rPr>
        <w:t>防卫研修所战史室编；洛阳外语日语教研室译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北支那治安战  2  Ⅱ-4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防卫研修所战史室编；洛阳外语日语教研室译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本书出售、求购地址：https://www.jiaokey.com/book/detail/10355319.html</w:t>
      </w:r>
    </w:p>
    <w:p>
      <w:r>
        <w:t>更多相关图书推荐：https://www.jiaokey.com</w:t>
      </w:r>
    </w:p>
    <w:p>
      <w:r>
        <w:t>防卫研修所战史室编；洛阳外语日语教研室译 其他作品：https://www.jiaokey.com/tag/防卫研修所战史室编；洛阳外语日语教研室译.html</w:t>
      </w:r>
    </w:p>
    <w:p>
      <w:r>
        <w:t>关键词搜索：https://www.jiaokey.com/tag/北支那治安战  2  Ⅱ-4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