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书名：英国的分而治之与阿-以冲突的根源</w:t>
      </w:r>
    </w:p>
    <w:p>
      <w:r>
        <w:t>作者：李平民著；方小芬责任编辑</w:t>
      </w:r>
    </w:p>
    <w:p>
      <w:r>
        <w:t>出版社：上海：上海社会科学院出版社</w:t>
      </w:r>
    </w:p>
    <w:p>
      <w:r>
        <w:t>出版日期：2000.04</w:t>
      </w:r>
    </w:p>
    <w:p>
      <w:r>
        <w:t>总页数：254</w:t>
      </w:r>
    </w:p>
    <w:p>
      <w:r>
        <w:t>更多请访问教客网: www.jiaokey.com</w:t>
      </w:r>
    </w:p>
    <w:p>
      <w:r>
        <w:t>英国的分而治之与阿-以冲突的根源 评论地址：https://www.jiaokey.com/book/detail/10354805.html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