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许志功讲学录  关于理想·旗帜·改革·发展</w:t>
      </w:r>
    </w:p>
    <w:p>
      <w:r>
        <w:rPr>
          <w:rFonts w:ascii="宋体" w:hAnsi="宋体" w:eastAsia="宋体"/>
          <w:sz w:val="24"/>
        </w:rPr>
        <w:t>许志功著者；李月兰，孙东升责任编辑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许志功讲学录  关于理想·旗帜·改革·发展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许志功著者；李月兰，孙东升责任编辑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本书出售、求购地址：https://www.jiaokey.com/book/detail/10354794.html</w:t>
      </w:r>
    </w:p>
    <w:p>
      <w:r>
        <w:t>更多相关图书推荐：https://www.jiaokey.com</w:t>
      </w:r>
    </w:p>
    <w:p>
      <w:r>
        <w:t>许志功著者；李月兰，孙东升责任编辑 其他作品：https://www.jiaokey.com/tag/许志功著者；李月兰，孙东升责任编辑.html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关键词搜索：https://www.jiaokey.com/tag/许志功讲学录  关于理想·旗帜·改革·发展.html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