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普通毒理学导论</w:t>
      </w:r>
    </w:p>
    <w:p>
      <w:r>
        <w:rPr>
          <w:rFonts w:ascii="宋体" w:hAnsi="宋体" w:eastAsia="宋体"/>
          <w:sz w:val="24"/>
        </w:rPr>
        <w:t>（荷兰）艾里思（E.J.Ariens）等著；吕伯钦等译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普通毒理学导论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（荷兰）艾里思（E.J.Ariens）等著；吕伯钦等译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本书出售、求购地址：https://www.jiaokey.com/book/detail/10353418.html</w:t>
      </w:r>
    </w:p>
    <w:p>
      <w:r>
        <w:t>更多相关图书推荐：https://www.jiaokey.com</w:t>
      </w:r>
    </w:p>
    <w:p>
      <w:r>
        <w:t>（荷兰）艾里思（E.J.Ariens）等著；吕伯钦等译 其他作品：https://www.jiaokey.com/tag/（荷兰）艾里思（E.J.Ariens）等著；吕伯钦等译.html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关键词搜索：https://www.jiaokey.com/tag/普通毒理学导论.html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