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  美国优秀企业的管理圣经</w:t>
      </w:r>
    </w:p>
    <w:p>
      <w:r>
        <w:rPr>
          <w:rFonts w:ascii="宋体" w:hAnsi="宋体" w:eastAsia="宋体"/>
          <w:sz w:val="24"/>
        </w:rPr>
        <w:t>（美）托马斯·彼得斯（Thomas Peters），（美）罗伯特·沃特曼（Robert H.Waterman）著；北京天下风经济文化研究所译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  美国优秀企业的管理圣经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（美）托马斯·彼得斯（Thomas Peters），（美）罗伯特·沃特曼（Robert H.Waterman）著；北京天下风经济文化研究所译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本书出售、求购地址：https://www.jiaokey.com/book/detail/10352124.html</w:t>
      </w:r>
    </w:p>
    <w:p>
      <w:r>
        <w:t>更多相关图书推荐：https://www.jiaokey.com</w:t>
      </w:r>
    </w:p>
    <w:p>
      <w:r>
        <w:t>（美）托马斯·彼得斯（Thomas Peters），（美）罗伯特·沃特曼（Robert H.Waterman）著；北京天下风经济文化研究所译 其他作品：https://www.jiaokey.com/tag/（美）托马斯·彼得斯（Thomas Peters），（美）罗伯特·沃特曼（Robert H.Waterman）著；北京天下风经济文化研究所译.html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关键词搜索：https://www.jiaokey.com/tag/追求卓越  美国优秀企业的管理圣经.html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