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书名：立党之本  执政之基  力量之源  学习江泽民“三个代表”的重要思想</w:t>
      </w:r>
    </w:p>
    <w:p>
      <w:r>
        <w:t>作者：刘凤仪主编</w:t>
      </w:r>
    </w:p>
    <w:p>
      <w:r>
        <w:t>出版社：广州：广东人民出版社</w:t>
      </w:r>
    </w:p>
    <w:p>
      <w:r>
        <w:t>出版日期：2000.09</w:t>
      </w:r>
    </w:p>
    <w:p>
      <w:r>
        <w:t>总页数：386</w:t>
      </w:r>
    </w:p>
    <w:p>
      <w:r>
        <w:t>更多请访问教客网: www.jiaokey.com</w:t>
      </w:r>
    </w:p>
    <w:p>
      <w:r>
        <w:t>立党之本  执政之基  力量之源  学习江泽民“三个代表”的重要思想 评论地址：https://www.jiaokey.com/book/detail/10351961.html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