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中国文学八论  中国文学八论第一种  中国文学概论</w:t>
      </w:r>
    </w:p>
    <w:p>
      <w:r>
        <w:rPr>
          <w:rFonts w:ascii="宋体" w:hAnsi="宋体" w:eastAsia="宋体"/>
          <w:sz w:val="24"/>
        </w:rPr>
        <w:t>前金陵女子文理学院国学系主任刘麟生著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中国文学八论  中国文学八论第一种  中国文学概论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前金陵女子文理学院国学系主任刘麟生著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本书出售、求购地址：https://www.jiaokey.com/book/detail/10351056.html</w:t>
      </w:r>
    </w:p>
    <w:p>
      <w:r>
        <w:t>更多相关图书推荐：https://www.jiaokey.com</w:t>
      </w:r>
    </w:p>
    <w:p>
      <w:r>
        <w:t>前金陵女子文理学院国学系主任刘麟生著 其他作品：https://www.jiaokey.com/tag/前金陵女子文理学院国学系主任刘麟生著.html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关键词搜索：https://www.jiaokey.com/tag/中国文学八论  中国文学八论第一种  中国文学概论.html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