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书名：20世纪中国美学本体论问题</w:t>
      </w:r>
    </w:p>
    <w:p>
      <w:r>
        <w:t>作者：陈望衡著</w:t>
      </w:r>
    </w:p>
    <w:p>
      <w:r>
        <w:t>出版社：</w:t>
      </w:r>
    </w:p>
    <w:p>
      <w:r>
        <w:t>出版日期：2001.02</w:t>
      </w:r>
    </w:p>
    <w:p>
      <w:r>
        <w:t>总页数：520</w:t>
      </w:r>
    </w:p>
    <w:p>
      <w:r>
        <w:t>更多请访问教客网: www.jiaokey.com</w:t>
      </w:r>
    </w:p>
    <w:p>
      <w:r>
        <w:t>20世纪中国美学本体论问题 评论地址：https://www.jiaokey.com/book/detail/10350333.html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