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中华人民共和国公司法实务导读</w:t>
      </w:r>
    </w:p>
    <w:p>
      <w:r>
        <w:rPr>
          <w:rFonts w:ascii="宋体" w:hAnsi="宋体" w:eastAsia="宋体"/>
          <w:sz w:val="24"/>
        </w:rPr>
        <w:t>严军兴，王文钦主编；《中华人民共和国公司法实务导读》编写组编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中华人民共和国公司法实务导读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严军兴，王文钦主编；《中华人民共和国公司法实务导读》编写组编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本书出售、求购地址：https://www.jiaokey.com/book/detail/10349970.html</w:t>
      </w:r>
    </w:p>
    <w:p>
      <w:r>
        <w:t>更多相关图书推荐：https://www.jiaokey.com</w:t>
      </w:r>
    </w:p>
    <w:p>
      <w:r>
        <w:t>严军兴，王文钦主编；《中华人民共和国公司法实务导读》编写组编 其他作品：https://www.jiaokey.com/tag/严军兴，王文钦主编；《中华人民共和国公司法实务导读》编写组编.html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关键词搜索：https://www.jiaokey.com/tag/中华人民共和国公司法实务导读.html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