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经济管理改革（问题与探索）</w:t>
      </w:r>
    </w:p>
    <w:p>
      <w:r>
        <w:rPr>
          <w:rFonts w:ascii="宋体" w:hAnsi="宋体" w:eastAsia="宋体"/>
          <w:sz w:val="24"/>
        </w:rPr>
        <w:t>（苏）А·Г·阿甘别吉扬主编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经济管理改革（问题与探索）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（苏）А·Г·阿甘别吉扬主编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本书出售、求购地址：https://www.jiaokey.com/book/detail/10349280.html</w:t>
      </w:r>
    </w:p>
    <w:p>
      <w:r>
        <w:t>更多相关图书推荐：https://www.jiaokey.com</w:t>
      </w:r>
    </w:p>
    <w:p>
      <w:r>
        <w:t>（苏）А·Г·阿甘别吉扬主编 其他作品：https://www.jiaokey.com/tag/（苏）А·Г·阿甘别吉扬主编.html</w:t>
      </w:r>
    </w:p>
    <w:p>
      <w:r>
        <w:t>关键词搜索：https://www.jiaokey.com/tag/经济管理改革（问题与探索）.html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