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书名：集体农庄事务管理的法律形式</w:t>
      </w:r>
    </w:p>
    <w:p>
      <w:r>
        <w:t>作者：（苏）巴甫洛夫（И.В.Павлов）著；王庶，罗华俊译</w:t>
      </w:r>
    </w:p>
    <w:p>
      <w:r>
        <w:t>出版社：北京：法律出版社</w:t>
      </w:r>
    </w:p>
    <w:p>
      <w:r>
        <w:t>出版日期：1957.07</w:t>
      </w:r>
    </w:p>
    <w:p>
      <w:r>
        <w:t>总页数：344</w:t>
      </w:r>
    </w:p>
    <w:p>
      <w:r>
        <w:t>更多请访问教客网: www.jiaokey.com</w:t>
      </w:r>
    </w:p>
    <w:p>
      <w:r>
        <w:t>集体农庄事务管理的法律形式 评论地址：https://www.jiaokey.com/book/detail/10349254.html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