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苏联统一运输网发展问题</w:t>
      </w:r>
    </w:p>
    <w:p>
      <w:r>
        <w:rPr>
          <w:rFonts w:ascii="宋体" w:hAnsi="宋体" w:eastAsia="宋体"/>
          <w:sz w:val="24"/>
        </w:rPr>
        <w:t>（苏）乌沙科夫（Ушаков，С.С.）等主编；国家经济委员会综合运输研究所译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苏联统一运输网发展问题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（苏）乌沙科夫（Ушаков，С.С.）等主编；国家经济委员会综合运输研究所译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本书出售、求购地址：https://www.jiaokey.com/book/detail/10349096.html</w:t>
      </w:r>
    </w:p>
    <w:p>
      <w:r>
        <w:t>更多相关图书推荐：https://www.jiaokey.com</w:t>
      </w:r>
    </w:p>
    <w:p>
      <w:r>
        <w:t>（苏）乌沙科夫（Ушаков，С.С.）等主编；国家经济委员会综合运输研究所译 其他作品：https://www.jiaokey.com/tag/（苏）乌沙科夫（Ушаков，С.С.）等主编；国家经济委员会综合运输研究所译.html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关键词搜索：https://www.jiaokey.com/tag/苏联统一运输网发展问题.html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