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书名：贸易部门经常费支出计划</w:t>
      </w:r>
    </w:p>
    <w:p>
      <w:r>
        <w:t>作者：（苏）伊凡尼柯（К.Иванникова），（苏）米拉歇维奇（И.Милашевич）撰；杨作人译</w:t>
      </w:r>
    </w:p>
    <w:p>
      <w:r>
        <w:t>出版社：时代出版社</w:t>
      </w:r>
    </w:p>
    <w:p>
      <w:r>
        <w:t>出版日期：1950.06</w:t>
      </w:r>
    </w:p>
    <w:p>
      <w:r>
        <w:t>总页数：83</w:t>
      </w:r>
    </w:p>
    <w:p>
      <w:r>
        <w:t>更多请访问教客网: www.jiaokey.com</w:t>
      </w:r>
    </w:p>
    <w:p>
      <w:r>
        <w:t>贸易部门经常费支出计划 评论地址：https://www.jiaokey.com/book/detail/10349090.html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