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书名：俄罗斯民商法与冲突法</w:t>
      </w:r>
    </w:p>
    <w:p>
      <w:r>
        <w:t>作者：余先予主编</w:t>
      </w:r>
    </w:p>
    <w:p>
      <w:r>
        <w:t>出版社：上海图书出版公司</w:t>
      </w:r>
    </w:p>
    <w:p>
      <w:r>
        <w:t>出版日期：1995.10</w:t>
      </w:r>
    </w:p>
    <w:p>
      <w:r>
        <w:t>总页数：375</w:t>
      </w:r>
    </w:p>
    <w:p>
      <w:r>
        <w:t>更多请访问教客网: www.jiaokey.com</w:t>
      </w:r>
    </w:p>
    <w:p>
      <w:r>
        <w:t>俄罗斯民商法与冲突法 评论地址：https://www.jiaokey.com/book/detail/10348741.html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