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书名：经律异相</w:t>
      </w:r>
    </w:p>
    <w:p>
      <w:r>
        <w:t>作者：（南朝·梁）僧旻，宝唱等撰集</w:t>
      </w:r>
    </w:p>
    <w:p>
      <w:r>
        <w:t>出版社：上海：上海古籍出版社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经律异相 评论地址：https://www.jiaokey.com/book/detail/10348426.html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