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书名：石油加工过程中液体和气体流量及液面的测量</w:t>
      </w:r>
    </w:p>
    <w:p>
      <w:r>
        <w:t>作者：（苏）巴伊施（Л.Г.Байш），（苏）尼基金（В.А.Никитин）著；李宝钲译</w:t>
      </w:r>
    </w:p>
    <w:p>
      <w:r>
        <w:t>出版社：北京：石油工业出版社</w:t>
      </w:r>
    </w:p>
    <w:p>
      <w:r>
        <w:t>出版日期：1956.09</w:t>
      </w:r>
    </w:p>
    <w:p>
      <w:r>
        <w:t>总页数：277</w:t>
      </w:r>
    </w:p>
    <w:p>
      <w:r>
        <w:t>更多请访问教客网: www.jiaokey.com</w:t>
      </w:r>
    </w:p>
    <w:p>
      <w:r>
        <w:t>石油加工过程中液体和气体流量及液面的测量 评论地址：https://www.jiaokey.com/book/detail/10346341.html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