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自然不可改良</w:t>
      </w:r>
    </w:p>
    <w:p>
      <w:r>
        <w:rPr>
          <w:rFonts w:ascii="宋体" w:hAnsi="宋体" w:eastAsia="宋体"/>
          <w:sz w:val="24"/>
        </w:rPr>
        <w:t>（巴西）何塞·卢岑贝格著；黄凤祝译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自然不可改良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（巴西）何塞·卢岑贝格著；黄凤祝译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本书出售、求购地址：https://www.jiaokey.com/book/detail/10345354.html</w:t>
      </w:r>
    </w:p>
    <w:p>
      <w:r>
        <w:t>更多相关图书推荐：https://www.jiaokey.com</w:t>
      </w:r>
    </w:p>
    <w:p>
      <w:r>
        <w:t>（巴西）何塞·卢岑贝格著；黄凤祝译 其他作品：https://www.jiaokey.com/tag/（巴西）何塞·卢岑贝格著；黄凤祝译.html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关键词搜索：https://www.jiaokey.com/tag/自然不可改良.html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