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泵手册  第3分册  泵的应用</w:t>
      </w:r>
    </w:p>
    <w:p>
      <w:r>
        <w:rPr>
          <w:rFonts w:ascii="宋体" w:hAnsi="宋体" w:eastAsia="宋体"/>
          <w:sz w:val="24"/>
        </w:rPr>
        <w:t>（美）卡拉西克（I.J.Karassik）等编著；王巨明，徐行健译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泵手册  第3分册  泵的应用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（美）卡拉西克（I.J.Karassik）等编著；王巨明，徐行健译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本书出售、求购地址：https://www.jiaokey.com/book/detail/10345298.html</w:t>
      </w:r>
    </w:p>
    <w:p>
      <w:r>
        <w:t>更多相关图书推荐：https://www.jiaokey.com</w:t>
      </w:r>
    </w:p>
    <w:p>
      <w:r>
        <w:t>（美）卡拉西克（I.J.Karassik）等编著；王巨明，徐行健译 其他作品：https://www.jiaokey.com/tag/（美）卡拉西克（I.J.Karassik）等编著；王巨明，徐行健译.html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关键词搜索：https://www.jiaokey.com/tag/泵手册  第3分册  泵的应用.html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