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公害防止技术  大气篇</w:t>
      </w:r>
    </w:p>
    <w:p>
      <w:r>
        <w:rPr>
          <w:rFonts w:ascii="宋体" w:hAnsi="宋体" w:eastAsia="宋体"/>
          <w:sz w:val="24"/>
        </w:rPr>
        <w:t>日本《公害防止技术和法规》编委会编；陈振兴等译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公害防止技术  大气篇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日本《公害防止技术和法规》编委会编；陈振兴等译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本书出售、求购地址：https://www.jiaokey.com/book/detail/10344886.html</w:t>
      </w:r>
    </w:p>
    <w:p>
      <w:r>
        <w:t>更多相关图书推荐：https://www.jiaokey.com</w:t>
      </w:r>
    </w:p>
    <w:p>
      <w:r>
        <w:t>日本《公害防止技术和法规》编委会编；陈振兴等译 其他作品：https://www.jiaokey.com/tag/日本《公害防止技术和法规》编委会编；陈振兴等译.html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关键词搜索：https://www.jiaokey.com/tag/公害防止技术  大气篇.html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