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书名：中国民族工作五十年理论与实践</w:t>
      </w:r>
    </w:p>
    <w:p>
      <w:r>
        <w:t>作者：中央统战部民族宗教工作局编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总页数：548</w:t>
      </w:r>
    </w:p>
    <w:p>
      <w:r>
        <w:t>更多请访问教客网: www.jiaokey.com</w:t>
      </w:r>
    </w:p>
    <w:p>
      <w:r>
        <w:t>中国民族工作五十年理论与实践 评论地址：https://www.jiaokey.com/book/detail/10343974.html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