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十种常用有色金属有色金属的采矿与选矿</w:t>
      </w:r>
    </w:p>
    <w:p>
      <w:r>
        <w:rPr>
          <w:rFonts w:ascii="宋体" w:hAnsi="宋体" w:eastAsia="宋体"/>
          <w:sz w:val="24"/>
        </w:rPr>
        <w:t>《冶金常识》编写组编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十种常用有色金属有色金属的采矿与选矿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《冶金常识》编写组编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本书出售、求购地址：https://www.jiaokey.com/book/detail/10342974.html</w:t>
      </w:r>
    </w:p>
    <w:p>
      <w:r>
        <w:t>更多相关图书推荐：https://www.jiaokey.com</w:t>
      </w:r>
    </w:p>
    <w:p>
      <w:r>
        <w:t>《冶金常识》编写组编 其他作品：https://www.jiaokey.com/tag/《冶金常识》编写组编.html</w:t>
      </w:r>
    </w:p>
    <w:p>
      <w:r>
        <w:t>关键词搜索：https://www.jiaokey.com/tag/十种常用有色金属有色金属的采矿与选矿.html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