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消毒学</w:t>
      </w:r>
    </w:p>
    <w:p>
      <w:r>
        <w:rPr>
          <w:rFonts w:ascii="宋体" w:hAnsi="宋体" w:eastAsia="宋体"/>
          <w:sz w:val="24"/>
        </w:rPr>
        <w:t>（苏）瓦什科夫（И.В.Вашков），（苏）冈捷利斯曼（В.И.Гандельсман）著；大连医学院流行病学教研组译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（苏）瓦什科夫（И.В.Вашков），（苏）冈捷利斯曼（В.И.Гандельсман）著；大连医学院流行病学教研组译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本书出售、求购地址：https://www.jiaokey.com/book/detail/10340852.html</w:t>
      </w:r>
    </w:p>
    <w:p>
      <w:r>
        <w:t>更多相关图书推荐：https://www.jiaokey.com</w:t>
      </w:r>
    </w:p>
    <w:p>
      <w:r>
        <w:t>（苏）瓦什科夫（И.В.Вашков），（苏）冈捷利斯曼（В.И.Гандельсман）著；大连医学院流行病学教研组译 其他作品：https://www.jiaokey.com/tag/（苏）瓦什科夫（И.В.Вашков），（苏）冈捷利斯曼（В.И.Гандельсман）著；大连医学院流行病学教研组译.html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