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书名：技术密集城市探索  以智力立县为目标的大分县</w:t>
      </w:r>
    </w:p>
    <w:p>
      <w:r>
        <w:t>作者：（日）平松守宏著；俞彭年等译</w:t>
      </w:r>
    </w:p>
    <w:p>
      <w:r>
        <w:t>出版社：上海：上海翻译出版公司</w:t>
      </w:r>
    </w:p>
    <w:p>
      <w:r>
        <w:t>出版日期：1987.11</w:t>
      </w:r>
    </w:p>
    <w:p>
      <w:r>
        <w:t>总页数：169</w:t>
      </w:r>
    </w:p>
    <w:p>
      <w:r>
        <w:t>更多请访问教客网: www.jiaokey.com</w:t>
      </w:r>
    </w:p>
    <w:p>
      <w:r>
        <w:t>技术密集城市探索  以智力立县为目标的大分县 评论地址：https://www.jiaokey.com/book/detail/10340137.html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