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人类怎样认识了宇宙</w:t>
      </w:r>
    </w:p>
    <w:p>
      <w:r>
        <w:rPr>
          <w:rFonts w:ascii="宋体" w:hAnsi="宋体" w:eastAsia="宋体"/>
          <w:sz w:val="24"/>
        </w:rPr>
        <w:t>（苏）符谢赫斯维亚茨基（С.К.Всехсвятский）著；郭正谊译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人类怎样认识了宇宙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（苏）符谢赫斯维亚茨基（С.К.Всехсвятский）著；郭正谊译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本书出售、求购地址：https://www.jiaokey.com/book/detail/10339865.html</w:t>
      </w:r>
    </w:p>
    <w:p>
      <w:r>
        <w:t>更多相关图书推荐：https://www.jiaokey.com</w:t>
      </w:r>
    </w:p>
    <w:p>
      <w:r>
        <w:t>（苏）符谢赫斯维亚茨基（С.К.Всехсвятский）著；郭正谊译 其他作品：https://www.jiaokey.com/tag/（苏）符谢赫斯维亚茨基（С.К.Всехсвятский）著；郭正谊译.html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关键词搜索：https://www.jiaokey.com/tag/人类怎样认识了宇宙.html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