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怎样消灭猪瘟</w:t>
      </w:r>
    </w:p>
    <w:p>
      <w:r>
        <w:rPr>
          <w:rFonts w:ascii="宋体" w:hAnsi="宋体" w:eastAsia="宋体"/>
          <w:sz w:val="24"/>
        </w:rPr>
        <w:t>方时杰著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怎样消灭猪瘟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方时杰著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中华全国科学技术普及协会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本书出售、求购地址：https://www.jiaokey.com/book/detail/10339840.html</w:t>
      </w:r>
    </w:p>
    <w:p>
      <w:r>
        <w:t>更多相关图书推荐：https://www.jiaokey.com</w:t>
      </w:r>
    </w:p>
    <w:p>
      <w:r>
        <w:t>方时杰著 其他作品：https://www.jiaokey.com/tag/方时杰著.html</w:t>
      </w:r>
    </w:p>
    <w:p>
      <w:r>
        <w:t>中华全国科学技术普及协会 出版图书：https://www.jiaokey.com/tag/中华全国科学技术普及协会.html</w:t>
      </w:r>
    </w:p>
    <w:p>
      <w:r>
        <w:t>关键词搜索：https://www.jiaokey.com/tag/怎样消灭猪瘟.html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