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独裁者的葬礼</w:t>
      </w:r>
    </w:p>
    <w:p>
      <w:r>
        <w:rPr>
          <w:rFonts w:ascii="宋体" w:hAnsi="宋体" w:eastAsia="宋体"/>
          <w:sz w:val="24"/>
        </w:rPr>
        <w:t>（委内瑞拉）乌斯拉尔·彼特里（Uslar Pietri，Arturo）著；屠孟超译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独裁者的葬礼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（委内瑞拉）乌斯拉尔·彼特里（Uslar Pietri，Arturo）著；屠孟超译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本书出售、求购地址：https://www.jiaokey.com/book/detail/10339248.html</w:t>
      </w:r>
    </w:p>
    <w:p>
      <w:r>
        <w:t>更多相关图书推荐：https://www.jiaokey.com</w:t>
      </w:r>
    </w:p>
    <w:p>
      <w:r>
        <w:t>（委内瑞拉）乌斯拉尔·彼特里（Uslar Pietri，Arturo）著；屠孟超译 其他作品：https://www.jiaokey.com/tag/（委内瑞拉）乌斯拉尔·彼特里（Uslar Pietri，Arturo）著；屠孟超译.html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关键词搜索：https://www.jiaokey.com/tag/独裁者的葬礼.html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