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生死仇敌</w:t>
      </w:r>
    </w:p>
    <w:p>
      <w:r>
        <w:rPr>
          <w:rFonts w:ascii="宋体" w:hAnsi="宋体" w:eastAsia="宋体"/>
          <w:sz w:val="24"/>
        </w:rPr>
        <w:t>（美）马克·奥尔登著；黄禄善译；牟玉青责任编辑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生死仇敌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（美）马克·奥尔登著；黄禄善译；牟玉青责任编辑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本书出售、求购地址：https://www.jiaokey.com/book/detail/10339141.html</w:t>
      </w:r>
    </w:p>
    <w:p>
      <w:r>
        <w:t>更多相关图书推荐：https://www.jiaokey.com</w:t>
      </w:r>
    </w:p>
    <w:p>
      <w:r>
        <w:t>（美）马克·奥尔登著；黄禄善译；牟玉青责任编辑 其他作品：https://www.jiaokey.com/tag/（美）马克·奥尔登著；黄禄善译；牟玉青责任编辑.html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关键词搜索：https://www.jiaokey.com/tag/生死仇敌.html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