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青铜的种族</w:t>
      </w:r>
    </w:p>
    <w:p>
      <w:r>
        <w:rPr>
          <w:rFonts w:ascii="宋体" w:hAnsi="宋体" w:eastAsia="宋体"/>
          <w:sz w:val="24"/>
        </w:rPr>
        <w:t>（玻利维亚）A.阿格达斯著；吴健恒译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青铜的种族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（玻利维亚）A.阿格达斯著；吴健恒译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本书出售、求购地址：https://www.jiaokey.com/book/detail/10339076.html</w:t>
      </w:r>
    </w:p>
    <w:p>
      <w:r>
        <w:t>更多相关图书推荐：https://www.jiaokey.com</w:t>
      </w:r>
    </w:p>
    <w:p>
      <w:r>
        <w:t>（玻利维亚）A.阿格达斯著；吴健恒译 其他作品：https://www.jiaokey.com/tag/（玻利维亚）A.阿格达斯著；吴健恒译.html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关键词搜索：https://www.jiaokey.com/tag/青铜的种族.html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