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最底层</w:t>
      </w:r>
    </w:p>
    <w:p>
      <w:r>
        <w:rPr>
          <w:rFonts w:ascii="宋体" w:hAnsi="宋体" w:eastAsia="宋体"/>
          <w:sz w:val="24"/>
        </w:rPr>
        <w:t>（联邦德国）G.瓦尔拉夫著；高年生，高 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最底层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（联邦德国）G.瓦尔拉夫著；高年生，高 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本书出售、求购地址：https://www.jiaokey.com/book/detail/10338558.html</w:t>
      </w:r>
    </w:p>
    <w:p>
      <w:r>
        <w:t>更多相关图书推荐：https://www.jiaokey.com</w:t>
      </w:r>
    </w:p>
    <w:p>
      <w:r>
        <w:t>（联邦德国）G.瓦尔拉夫著；高年生，高 昕译 其他作品：https://www.jiaokey.com/tag/（联邦德国）G.瓦尔拉夫著；高年生，高 昕译.html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关键词搜索：https://www.jiaokey.com/tag/最底层.html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