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马克思与流浪儿</w:t>
      </w:r>
    </w:p>
    <w:p>
      <w:r>
        <w:rPr>
          <w:rFonts w:ascii="宋体" w:hAnsi="宋体" w:eastAsia="宋体"/>
          <w:sz w:val="24"/>
        </w:rPr>
        <w:t>（民主德国）科 恩（Korn，V.），（民主德国）科 恩（Korn，I.）著；周祖生，王燕生译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马克思与流浪儿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（民主德国）科 恩（Korn，V.），（民主德国）科 恩（Korn，I.）著；周祖生，王燕生译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本书出售、求购地址：https://www.jiaokey.com/book/detail/10338545.html</w:t>
      </w:r>
    </w:p>
    <w:p>
      <w:r>
        <w:t>更多相关图书推荐：https://www.jiaokey.com</w:t>
      </w:r>
    </w:p>
    <w:p>
      <w:r>
        <w:t>（民主德国）科 恩（Korn，V.），（民主德国）科 恩（Korn，I.）著；周祖生，王燕生译 其他作品：https://www.jiaokey.com/tag/（民主德国）科 恩（Korn，V.），（民主德国）科 恩（Korn，I.）著；周祖生，王燕生译.html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关键词搜索：https://www.jiaokey.com/tag/马克思与流浪儿.html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