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艾凡赫</w:t>
      </w:r>
    </w:p>
    <w:p>
      <w:r>
        <w:rPr>
          <w:rFonts w:ascii="宋体" w:hAnsi="宋体" w:eastAsia="宋体"/>
          <w:sz w:val="24"/>
        </w:rPr>
        <w:t>（英）司各特（W.Scott）著；周蜜蜜节写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艾凡赫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（英）司各特（W.Scott）著；周蜜蜜节写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本书出售、求购地址：https://www.jiaokey.com/book/detail/10338098.html</w:t>
      </w:r>
    </w:p>
    <w:p>
      <w:r>
        <w:t>更多相关图书推荐：https://www.jiaokey.com</w:t>
      </w:r>
    </w:p>
    <w:p>
      <w:r>
        <w:t>（英）司各特（W.Scott）著；周蜜蜜节写 其他作品：https://www.jiaokey.com/tag/（英）司各特（W.Scott）著；周蜜蜜节写.html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关键词搜索：https://www.jiaokey.com/tag/艾凡赫.html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