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矢志不移</w:t>
      </w:r>
    </w:p>
    <w:p>
      <w:r>
        <w:rPr>
          <w:rFonts w:ascii="宋体" w:hAnsi="宋体" w:eastAsia="宋体"/>
          <w:sz w:val="24"/>
        </w:rPr>
        <w:t>（苏）布鲁梅列，（苏）拉普申著；朱不生，林明虎译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矢志不移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（苏）布鲁梅列，（苏）拉普申著；朱不生，林明虎译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本书出售、求购地址：https://www.jiaokey.com/book/detail/10337788.html</w:t>
      </w:r>
    </w:p>
    <w:p>
      <w:r>
        <w:t>更多相关图书推荐：https://www.jiaokey.com</w:t>
      </w:r>
    </w:p>
    <w:p>
      <w:r>
        <w:t>（苏）布鲁梅列，（苏）拉普申著；朱不生，林明虎译 其他作品：https://www.jiaokey.com/tag/（苏）布鲁梅列，（苏）拉普申著；朱不生，林明虎译.html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关键词搜索：https://www.jiaokey.com/tag/矢志不移.html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