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章西女王</w:t>
      </w:r>
    </w:p>
    <w:p>
      <w:r>
        <w:rPr>
          <w:rFonts w:ascii="宋体" w:hAnsi="宋体" w:eastAsia="宋体"/>
          <w:sz w:val="24"/>
        </w:rPr>
        <w:t>（印度）弗林达文拉尔·瓦尔玛著；庄严译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章西女王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（印度）弗林达文拉尔·瓦尔玛著；庄严译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本书出售、求购地址：https://www.jiaokey.com/book/detail/10337642.html</w:t>
      </w:r>
    </w:p>
    <w:p>
      <w:r>
        <w:t>更多相关图书推荐：https://www.jiaokey.com</w:t>
      </w:r>
    </w:p>
    <w:p>
      <w:r>
        <w:t>（印度）弗林达文拉尔·瓦尔玛著；庄严译 其他作品：https://www.jiaokey.com/tag/（印度）弗林达文拉尔·瓦尔玛著；庄严译.html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关键词搜索：https://www.jiaokey.com/tag/章西女王.html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