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记者敏感线  今日热点问题最新报道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记者敏感线  今日热点问题最新报道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本书出售、求购地址：https://www.jiaokey.com/book/detail/10335764.html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关键词搜索：https://www.jiaokey.com/tag/记者敏感线  今日热点问题最新报道.html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