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中国古代智者人杰百例</w:t>
      </w:r>
    </w:p>
    <w:p>
      <w:r>
        <w:rPr>
          <w:rFonts w:ascii="宋体" w:hAnsi="宋体" w:eastAsia="宋体"/>
          <w:sz w:val="24"/>
        </w:rPr>
        <w:t>黄昶夫主编；罗春林，胡斐，柯丽芬等编；黄立平丛书主编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中国古代智者人杰百例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黄昶夫主编；罗春林，胡斐，柯丽芬等编；黄立平丛书主编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本书出售、求购地址：https://www.jiaokey.com/book/detail/10334875.html</w:t>
      </w:r>
    </w:p>
    <w:p>
      <w:r>
        <w:t>更多相关图书推荐：https://www.jiaokey.com</w:t>
      </w:r>
    </w:p>
    <w:p>
      <w:r>
        <w:t>黄昶夫主编；罗春林，胡斐，柯丽芬等编；黄立平丛书主编 其他作品：https://www.jiaokey.com/tag/黄昶夫主编；罗春林，胡斐，柯丽芬等编；黄立平丛书主编.html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关键词搜索：https://www.jiaokey.com/tag/中国古代智者人杰百例.html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