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frequency fall-off of source spectra using Q-free spectra estimation</w:t>
      </w:r>
    </w:p>
    <w:p>
      <w:r>
        <w:rPr>
          <w:rFonts w:ascii="宋体" w:hAnsi="宋体" w:eastAsia="宋体"/>
          <w:sz w:val="24"/>
        </w:rPr>
        <w:t>吴忠良  陈运泰  王鸣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frequency fall-off of source spectra using Q-free spectra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吴忠良  陈运泰  王鸣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本书出售、求购地址：https://www.jiaokey.com/book/detail/10332457.html</w:t>
      </w:r>
    </w:p>
    <w:p>
      <w:r>
        <w:t>更多相关图书推荐：https://www.jiaokey.com</w:t>
      </w:r>
    </w:p>
    <w:p>
      <w:r>
        <w:t>吴忠良  陈运泰  王鸣 其他作品：https://www.jiaokey.com/tag/吴忠良  陈运泰  王鸣.html</w:t>
      </w:r>
    </w:p>
    <w:p>
      <w:r>
        <w:t>关键词搜索：https://www.jiaokey.com/tag/High frequency fall-off of source spectra using Q-free spectra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