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SCSI 总线和IDE接口：协议、应用和编程</w:t>
      </w:r>
    </w:p>
    <w:p>
      <w:r>
        <w:rPr>
          <w:rFonts w:ascii="宋体" w:hAnsi="宋体" w:eastAsia="宋体"/>
          <w:sz w:val="24"/>
        </w:rPr>
        <w:t>（德）舒密特编著  韩永彬  袁潮译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SCSI 总线和IDE接口：协议、应用和编程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（德）舒密特编著  韩永彬  袁潮译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本书出售、求购地址：https://www.jiaokey.com/book/detail/10332373.html</w:t>
      </w:r>
    </w:p>
    <w:p>
      <w:r>
        <w:t>更多相关图书推荐：https://www.jiaokey.com</w:t>
      </w:r>
    </w:p>
    <w:p>
      <w:r>
        <w:t>（德）舒密特编著  韩永彬  袁潮译 其他作品：https://www.jiaokey.com/tag/（德）舒密特编著  韩永彬  袁潮译.html</w:t>
      </w:r>
    </w:p>
    <w:p>
      <w:r>
        <w:t>中国电力出版社 出版图书：https://www.jiaokey.com/tag/中国电力出版社.html</w:t>
      </w:r>
    </w:p>
    <w:p>
      <w:r>
        <w:t>关键词搜索：https://www.jiaokey.com/tag/SCSI 总线和IDE接口：协议、应用和编程.html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