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东巴文化艺术</w:t>
      </w:r>
    </w:p>
    <w:p>
      <w:r>
        <w:rPr>
          <w:rFonts w:ascii="宋体" w:hAnsi="宋体" w:eastAsia="宋体"/>
          <w:sz w:val="24"/>
        </w:rPr>
        <w:t>和万宝主编；云南省社会科学院丽江东巴文化研究所编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东巴文化艺术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和万宝主编；云南省社会科学院丽江东巴文化研究所编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本书出售、求购地址：https://www.jiaokey.com/book/detail/10330651.html</w:t>
      </w:r>
    </w:p>
    <w:p>
      <w:r>
        <w:t>更多相关图书推荐：https://www.jiaokey.com</w:t>
      </w:r>
    </w:p>
    <w:p>
      <w:r>
        <w:t>和万宝主编；云南省社会科学院丽江东巴文化研究所编 其他作品：https://www.jiaokey.com/tag/和万宝主编；云南省社会科学院丽江东巴文化研究所编.html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关键词搜索：https://www.jiaokey.com/tag/东巴文化艺术.html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